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http://fgos74.ru - информационно-консультационный портал ФЦПРО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http://ikt.ipk74.ru - центр методической и технической поддержки внедрения ИКТ в деятельность ОУ и обеспечения доступа к образовательным услугам и сервисам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http://vvvvvv.fipi.ru - федеральный институт педагогических измерений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proofErr w:type="spellStart"/>
      <w:r w:rsidRPr="00B510AA">
        <w:rPr>
          <w:bCs/>
          <w:szCs w:val="28"/>
        </w:rPr>
        <w:t>wvvvv.ege.edu.ru</w:t>
      </w:r>
      <w:proofErr w:type="spellEnd"/>
      <w:r w:rsidRPr="00B510AA">
        <w:rPr>
          <w:bCs/>
          <w:szCs w:val="28"/>
        </w:rPr>
        <w:t xml:space="preserve"> - официальный информационный портал ЕГЭ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http://school-coIlection.edu.ru - единая коллекция цифровых образовательных ресурсов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http://en.edu.ru - естественнонаучный образовательный портал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http://www.openclass.ru - «Открытый класс» сетевые образовательные сообщества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http://www.researcher.ru — Интернет-портал «Исследовательская деятельность школьников»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http://www.it-n.ru/ - сеть творческих учителей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http://lseptember.ru/- издательство «Первое сентября»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http://www.profile-edu.ru - сайт профильного обучения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http://festival. </w:t>
      </w:r>
      <w:proofErr w:type="spellStart"/>
      <w:r w:rsidRPr="00B510AA">
        <w:rPr>
          <w:bCs/>
          <w:szCs w:val="28"/>
        </w:rPr>
        <w:t>lseptember.ru</w:t>
      </w:r>
      <w:proofErr w:type="spellEnd"/>
      <w:r w:rsidRPr="00B510AA">
        <w:rPr>
          <w:bCs/>
          <w:szCs w:val="28"/>
        </w:rPr>
        <w:t>/</w:t>
      </w:r>
      <w:proofErr w:type="spellStart"/>
      <w:r w:rsidRPr="00B510AA">
        <w:rPr>
          <w:bCs/>
          <w:szCs w:val="28"/>
        </w:rPr>
        <w:t>mathematics</w:t>
      </w:r>
      <w:proofErr w:type="spellEnd"/>
      <w:r w:rsidRPr="00B510AA">
        <w:rPr>
          <w:bCs/>
          <w:szCs w:val="28"/>
        </w:rPr>
        <w:t xml:space="preserve">/ - педагогический форум: </w:t>
      </w:r>
      <w:proofErr w:type="spellStart"/>
      <w:r w:rsidRPr="00B510AA">
        <w:rPr>
          <w:bCs/>
          <w:szCs w:val="28"/>
        </w:rPr>
        <w:t>Фестивальпедагогических</w:t>
      </w:r>
      <w:proofErr w:type="spellEnd"/>
      <w:r w:rsidRPr="00B510AA">
        <w:rPr>
          <w:bCs/>
          <w:szCs w:val="28"/>
        </w:rPr>
        <w:t xml:space="preserve"> идей «Открытый урок»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http://www.prosv.ru - сайт издательства «Просвещение»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http://www.vgf.ru/ - сайт Издательского центра «ВЕНТАНА-ГРАФ»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http://www.drofa.ru/ - сайт издательства «ДРОФА»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http://www.astrel-spb.ru/ - сайт издательства «</w:t>
      </w:r>
      <w:proofErr w:type="spellStart"/>
      <w:r w:rsidRPr="00B510AA">
        <w:rPr>
          <w:bCs/>
          <w:szCs w:val="28"/>
        </w:rPr>
        <w:t>Астрель</w:t>
      </w:r>
      <w:proofErr w:type="spellEnd"/>
      <w:r w:rsidRPr="00B510AA">
        <w:rPr>
          <w:bCs/>
          <w:szCs w:val="28"/>
        </w:rPr>
        <w:t xml:space="preserve">»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http://www.mnemozina.ru/ - сайт ИОЦ «Мнемозина»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http://main-school.umk-garmoniya.ru/index.php- сайт Издательство «Ассоциация XXI век»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1Шр://</w:t>
      </w:r>
      <w:proofErr w:type="spellStart"/>
      <w:r w:rsidRPr="00B510AA">
        <w:rPr>
          <w:bCs/>
          <w:szCs w:val="28"/>
        </w:rPr>
        <w:t>русское-слово</w:t>
      </w:r>
      <w:proofErr w:type="gramStart"/>
      <w:r w:rsidRPr="00B510AA">
        <w:rPr>
          <w:bCs/>
          <w:szCs w:val="28"/>
        </w:rPr>
        <w:t>.р</w:t>
      </w:r>
      <w:proofErr w:type="gramEnd"/>
      <w:r w:rsidRPr="00B510AA">
        <w:rPr>
          <w:bCs/>
          <w:szCs w:val="28"/>
        </w:rPr>
        <w:t>ф</w:t>
      </w:r>
      <w:proofErr w:type="spellEnd"/>
      <w:r w:rsidRPr="00B510AA">
        <w:rPr>
          <w:bCs/>
          <w:szCs w:val="28"/>
        </w:rPr>
        <w:t>/ - сайт издательства Русское слово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http://uztest.ru и http://mathtest.ru - сайты в помощь учителю (содержат базу тестов)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http://vvwvv.chein.msu.su/rus/vveldept.htm! - сайт химического факультета МГУ </w:t>
      </w:r>
      <w:proofErr w:type="gramStart"/>
      <w:r w:rsidRPr="00B510AA">
        <w:rPr>
          <w:bCs/>
          <w:szCs w:val="28"/>
        </w:rPr>
        <w:t>г</w:t>
      </w:r>
      <w:proofErr w:type="gramEnd"/>
      <w:r w:rsidRPr="00B510AA">
        <w:rPr>
          <w:bCs/>
          <w:szCs w:val="28"/>
        </w:rPr>
        <w:t>. Москва («Школа Юного Химика»)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http://www.chem.msu.su/rus/oIimp/ - Дистанционная подготовка к Всероссийской олимпиаде школьников по химии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http://www.rosolymp.ru/ - Официальный сайт Всероссийской олимпиады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школьников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http://chemolymp.narod.ru/ - Сайт предметной олимпиады по химии Многопредметной олимпиады Г</w:t>
      </w:r>
      <w:proofErr w:type="gramStart"/>
      <w:r w:rsidRPr="00B510AA">
        <w:rPr>
          <w:bCs/>
          <w:szCs w:val="28"/>
        </w:rPr>
        <w:t>1</w:t>
      </w:r>
      <w:proofErr w:type="gramEnd"/>
      <w:r w:rsidRPr="00B510AA">
        <w:rPr>
          <w:bCs/>
          <w:szCs w:val="28"/>
        </w:rPr>
        <w:t xml:space="preserve"> ГУ «Юные таланты»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http://oIympiads.mccme.ru/turlom/ - Турнир имени М. В. Ломоносова </w:t>
      </w:r>
      <w:proofErr w:type="gramStart"/>
      <w:r w:rsidRPr="00B510AA">
        <w:rPr>
          <w:bCs/>
          <w:szCs w:val="28"/>
        </w:rPr>
        <w:t>для</w:t>
      </w:r>
      <w:proofErr w:type="gramEnd"/>
      <w:r w:rsidRPr="00B510AA">
        <w:rPr>
          <w:bCs/>
          <w:szCs w:val="28"/>
        </w:rPr>
        <w:t xml:space="preserve">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одаренных детей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lastRenderedPageBreak/>
        <w:t xml:space="preserve">http://www.nanometer.ru/ - Всероссийский интеллектуальный форум - олимпиада по </w:t>
      </w:r>
      <w:proofErr w:type="spellStart"/>
      <w:r w:rsidRPr="00B510AA">
        <w:rPr>
          <w:bCs/>
          <w:szCs w:val="28"/>
        </w:rPr>
        <w:t>нанотехнологиям</w:t>
      </w:r>
      <w:proofErr w:type="spellEnd"/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http://okrug.herzen.spb.ru/olimp-Творческие материалы и конкурсы </w:t>
      </w:r>
      <w:proofErr w:type="spellStart"/>
      <w:r w:rsidRPr="00B510AA">
        <w:rPr>
          <w:bCs/>
          <w:szCs w:val="28"/>
        </w:rPr>
        <w:t>Герценовского</w:t>
      </w:r>
      <w:proofErr w:type="spellEnd"/>
      <w:r w:rsidRPr="00B510AA">
        <w:rPr>
          <w:bCs/>
          <w:szCs w:val="28"/>
        </w:rPr>
        <w:t xml:space="preserve"> университета </w:t>
      </w:r>
      <w:proofErr w:type="gramStart"/>
      <w:r w:rsidRPr="00B510AA">
        <w:rPr>
          <w:bCs/>
          <w:szCs w:val="28"/>
        </w:rPr>
        <w:t>г</w:t>
      </w:r>
      <w:proofErr w:type="gramEnd"/>
      <w:r w:rsidRPr="00B510AA">
        <w:rPr>
          <w:bCs/>
          <w:szCs w:val="28"/>
        </w:rPr>
        <w:t>. Санкт-Петербург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http://www.step-into-the-future.ru/ - Программа для одаренных детей «Шаг в будущее»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http://future4you.ru/ - Национальная образовательная программа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«Интеллектуально-творческий потенциал России»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http://www.bfnm.ru - Конкурс исследовательских работ школьников,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proofErr w:type="gramStart"/>
      <w:r w:rsidRPr="00B510AA">
        <w:rPr>
          <w:bCs/>
          <w:szCs w:val="28"/>
        </w:rPr>
        <w:t>проводящийся</w:t>
      </w:r>
      <w:proofErr w:type="gramEnd"/>
      <w:r w:rsidRPr="00B510AA">
        <w:rPr>
          <w:bCs/>
          <w:szCs w:val="28"/>
        </w:rPr>
        <w:t xml:space="preserve"> Благотворительным Фондом наследия Д. И. Менделеева (г. Москва) 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 xml:space="preserve">http://www.eco-konkurs.ru - </w:t>
      </w:r>
      <w:proofErr w:type="gramStart"/>
      <w:r w:rsidRPr="00B510AA">
        <w:rPr>
          <w:bCs/>
          <w:szCs w:val="28"/>
        </w:rPr>
        <w:t>Конкуре</w:t>
      </w:r>
      <w:proofErr w:type="gramEnd"/>
      <w:r w:rsidRPr="00B510AA">
        <w:rPr>
          <w:bCs/>
          <w:szCs w:val="28"/>
        </w:rPr>
        <w:t xml:space="preserve"> исследовательских работ школьников «Инструментальные исследования» (г. Санкт-Петербург)</w:t>
      </w:r>
    </w:p>
    <w:p w:rsidR="00A66D89" w:rsidRPr="00B510AA" w:rsidRDefault="00A66D89" w:rsidP="00A66D89">
      <w:pPr>
        <w:pStyle w:val="a3"/>
        <w:spacing w:line="276" w:lineRule="auto"/>
        <w:rPr>
          <w:bCs/>
          <w:szCs w:val="28"/>
        </w:rPr>
      </w:pPr>
      <w:r w:rsidRPr="00B510AA">
        <w:rPr>
          <w:bCs/>
          <w:szCs w:val="28"/>
        </w:rPr>
        <w:t>http://vernadsky.info/ - Всероссийский конкурс юношеских исследовательских работ им. В. И. Вернадского.</w:t>
      </w:r>
    </w:p>
    <w:p w:rsidR="0022278C" w:rsidRDefault="00A66D89"/>
    <w:sectPr w:rsidR="0022278C" w:rsidSect="0022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89"/>
    <w:rsid w:val="00227FC9"/>
    <w:rsid w:val="00661282"/>
    <w:rsid w:val="00836227"/>
    <w:rsid w:val="00A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8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2018-06-16T14:30:00Z</dcterms:created>
  <dcterms:modified xsi:type="dcterms:W3CDTF">2018-06-16T14:30:00Z</dcterms:modified>
</cp:coreProperties>
</file>