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08" w:rsidRPr="004C5D08" w:rsidRDefault="004C5D08" w:rsidP="004C5D0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C5D08">
        <w:rPr>
          <w:rFonts w:ascii="Times New Roman" w:eastAsia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 «Лицей №1»</w:t>
      </w:r>
    </w:p>
    <w:p w:rsidR="004C5D08" w:rsidRPr="004C5D08" w:rsidRDefault="004C5D08" w:rsidP="004C5D0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D08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образования городской округ Симферополь Республики Крым</w:t>
      </w:r>
    </w:p>
    <w:p w:rsidR="004C5D08" w:rsidRPr="004C5D08" w:rsidRDefault="004C5D08" w:rsidP="004C5D0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10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76"/>
        <w:gridCol w:w="236"/>
      </w:tblGrid>
      <w:tr w:rsidR="004C5D08" w:rsidRPr="004C5D08" w:rsidTr="003D4249">
        <w:tc>
          <w:tcPr>
            <w:tcW w:w="10490" w:type="dxa"/>
          </w:tcPr>
          <w:tbl>
            <w:tblPr>
              <w:tblStyle w:val="a3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253"/>
              <w:gridCol w:w="6203"/>
            </w:tblGrid>
            <w:tr w:rsidR="004C5D08" w:rsidRPr="004C5D08" w:rsidTr="003D4249">
              <w:tc>
                <w:tcPr>
                  <w:tcW w:w="4253" w:type="dxa"/>
                </w:tcPr>
                <w:p w:rsidR="004C5D08" w:rsidRPr="004C5D08" w:rsidRDefault="004C5D08" w:rsidP="004C5D0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6203" w:type="dxa"/>
                </w:tcPr>
                <w:p w:rsidR="004C5D08" w:rsidRPr="004C5D08" w:rsidRDefault="004C5D08" w:rsidP="004C5D0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1"/>
              <w:tblW w:w="10456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253"/>
              <w:gridCol w:w="6203"/>
            </w:tblGrid>
            <w:tr w:rsidR="004C5D08" w:rsidRPr="004C5D08" w:rsidTr="003D4249">
              <w:tc>
                <w:tcPr>
                  <w:tcW w:w="4253" w:type="dxa"/>
                </w:tcPr>
                <w:p w:rsidR="004C5D08" w:rsidRPr="004C5D08" w:rsidRDefault="004C5D08" w:rsidP="004C5D0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C5D08" w:rsidRPr="004C5D08" w:rsidRDefault="004C5D08" w:rsidP="004C5D0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C5D08" w:rsidRPr="004C5D08" w:rsidRDefault="004C5D08" w:rsidP="004C5D0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C5D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СОГЛАСОВАНО</w:t>
                  </w:r>
                </w:p>
                <w:p w:rsidR="004C5D08" w:rsidRPr="004C5D08" w:rsidRDefault="004C5D08" w:rsidP="004C5D0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5D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Заместитель директора по УВР  </w:t>
                  </w:r>
                </w:p>
                <w:p w:rsidR="004C5D08" w:rsidRPr="004C5D08" w:rsidRDefault="004C5D08" w:rsidP="004C5D0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5D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МБОУ «Лицей №1»</w:t>
                  </w:r>
                </w:p>
                <w:p w:rsidR="004C5D08" w:rsidRPr="004C5D08" w:rsidRDefault="004C5D08" w:rsidP="004C5D0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5D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   А.Б.Ковалева</w:t>
                  </w:r>
                </w:p>
                <w:p w:rsidR="004C5D08" w:rsidRPr="004C5D08" w:rsidRDefault="004C5D08" w:rsidP="004C5D0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4C5D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4C5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30» августа</w:t>
                  </w:r>
                  <w:r w:rsidRPr="004C5D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2016 г.</w:t>
                  </w:r>
                </w:p>
              </w:tc>
              <w:tc>
                <w:tcPr>
                  <w:tcW w:w="6203" w:type="dxa"/>
                </w:tcPr>
                <w:p w:rsidR="004C5D08" w:rsidRPr="004C5D08" w:rsidRDefault="004C5D08" w:rsidP="004C5D0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C5D08" w:rsidRPr="004C5D08" w:rsidRDefault="004C5D08" w:rsidP="004C5D0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C5D08" w:rsidRPr="004C5D08" w:rsidRDefault="004C5D08" w:rsidP="004C5D0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C5D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4C5D08" w:rsidRPr="004C5D08" w:rsidRDefault="004C5D08" w:rsidP="004C5D0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5D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 МБОУ «Лицей №1»</w:t>
                  </w:r>
                </w:p>
                <w:p w:rsidR="004C5D08" w:rsidRPr="004C5D08" w:rsidRDefault="004C5D08" w:rsidP="004C5D0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5D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 А.Я. </w:t>
                  </w:r>
                  <w:proofErr w:type="spellStart"/>
                  <w:r w:rsidRPr="004C5D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Мищук</w:t>
                  </w:r>
                  <w:proofErr w:type="spellEnd"/>
                </w:p>
                <w:p w:rsidR="004C5D08" w:rsidRPr="004C5D08" w:rsidRDefault="004C5D08" w:rsidP="004C5D0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C5D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Приказ № 405 от </w:t>
                  </w:r>
                  <w:r w:rsidRPr="004C5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«01» сентября</w:t>
                  </w:r>
                  <w:r w:rsidRPr="004C5D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2016 г</w:t>
                  </w:r>
                </w:p>
              </w:tc>
            </w:tr>
          </w:tbl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90" w:firstLine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D08" w:rsidRPr="004C5D08" w:rsidRDefault="004C5D08" w:rsidP="004C5D08">
      <w:pPr>
        <w:spacing w:after="200" w:line="276" w:lineRule="auto"/>
        <w:rPr>
          <w:rFonts w:ascii="Calibri" w:eastAsia="Times New Roman" w:hAnsi="Calibri" w:cs="Times New Roman"/>
        </w:rPr>
      </w:pPr>
    </w:p>
    <w:p w:rsidR="004C5D08" w:rsidRPr="004C5D08" w:rsidRDefault="004C5D08" w:rsidP="004C5D08">
      <w:pPr>
        <w:spacing w:after="200" w:line="276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C5D08">
        <w:rPr>
          <w:rFonts w:ascii="Times New Roman" w:eastAsia="Times New Roman" w:hAnsi="Times New Roman" w:cs="Times New Roman"/>
          <w:b/>
          <w:sz w:val="28"/>
          <w:szCs w:val="26"/>
        </w:rPr>
        <w:t>Календарно-тематическое планирование уроков химии в 8 классах</w:t>
      </w:r>
    </w:p>
    <w:tbl>
      <w:tblPr>
        <w:tblStyle w:val="a3"/>
        <w:tblW w:w="0" w:type="auto"/>
        <w:tblInd w:w="562" w:type="dxa"/>
        <w:tblLook w:val="04A0"/>
      </w:tblPr>
      <w:tblGrid>
        <w:gridCol w:w="617"/>
        <w:gridCol w:w="1277"/>
        <w:gridCol w:w="1279"/>
        <w:gridCol w:w="6721"/>
      </w:tblGrid>
      <w:tr w:rsidR="004C5D08" w:rsidRPr="004C5D08" w:rsidTr="003D4249">
        <w:tc>
          <w:tcPr>
            <w:tcW w:w="617" w:type="dxa"/>
            <w:vMerge w:val="restart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  <w:r w:rsidRPr="004C5D0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№ п/п</w:t>
            </w:r>
          </w:p>
        </w:tc>
        <w:tc>
          <w:tcPr>
            <w:tcW w:w="2556" w:type="dxa"/>
            <w:gridSpan w:val="2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  <w:proofErr w:type="spellStart"/>
            <w:r w:rsidRPr="004C5D0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Дата</w:t>
            </w:r>
            <w:proofErr w:type="spellEnd"/>
            <w:r w:rsidRPr="004C5D0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4C5D0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6721" w:type="dxa"/>
            <w:vMerge w:val="restart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  <w:proofErr w:type="spellStart"/>
            <w:r w:rsidRPr="004C5D0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Тема</w:t>
            </w:r>
            <w:proofErr w:type="spellEnd"/>
            <w:r w:rsidRPr="004C5D0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4C5D0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урока</w:t>
            </w:r>
            <w:proofErr w:type="spellEnd"/>
          </w:p>
        </w:tc>
      </w:tr>
      <w:tr w:rsidR="004C5D08" w:rsidRPr="004C5D08" w:rsidTr="003D4249">
        <w:tc>
          <w:tcPr>
            <w:tcW w:w="617" w:type="dxa"/>
            <w:vMerge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  <w:proofErr w:type="spellStart"/>
            <w:r w:rsidRPr="004C5D0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план</w:t>
            </w:r>
            <w:proofErr w:type="spellEnd"/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  <w:proofErr w:type="spellStart"/>
            <w:r w:rsidRPr="004C5D0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факт</w:t>
            </w:r>
            <w:proofErr w:type="spellEnd"/>
          </w:p>
        </w:tc>
        <w:tc>
          <w:tcPr>
            <w:tcW w:w="6721" w:type="dxa"/>
            <w:vMerge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</w:tr>
      <w:tr w:rsidR="004C5D08" w:rsidRPr="004C5D08" w:rsidTr="003D4249">
        <w:tc>
          <w:tcPr>
            <w:tcW w:w="9894" w:type="dxa"/>
            <w:gridSpan w:val="4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C5D0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Тема 1. Основные понятия химии (54 ч.)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D08"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 химии. Вещества и их свойства. Химия как часть естество</w:t>
            </w:r>
            <w:r w:rsidRPr="004C5D08"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знания. </w:t>
            </w:r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познания в химии: наблюдение, экспери</w:t>
            </w:r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мент.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D08">
              <w:rPr>
                <w:rFonts w:ascii="Times New Roman" w:eastAsia="MS Reference Sans Serif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Практическая работа 1. Правила поведения в кабинете химии. </w:t>
            </w:r>
            <w:r w:rsidRPr="004C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Приёмы безо</w:t>
            </w:r>
            <w:r w:rsidRPr="004C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пасной работы с оборудованием и вещества</w:t>
            </w:r>
            <w:r w:rsidRPr="004C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ми. Строение пламени.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tabs>
                <w:tab w:val="left" w:pos="254"/>
              </w:tabs>
              <w:spacing w:line="202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 вещества и смеси. Способы очистки веществ: отстаи</w:t>
            </w:r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вание, фильтрование, выпаривание, </w:t>
            </w:r>
            <w:r w:rsidRPr="004C5D0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кристаллизация, дистилля</w:t>
            </w:r>
            <w:r w:rsidRPr="004C5D0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ция.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D08">
              <w:rPr>
                <w:rFonts w:ascii="Times New Roman" w:eastAsia="MS Reference Sans Serif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Практическая работа 2. </w:t>
            </w:r>
            <w:r w:rsidRPr="004C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Очистка загряз</w:t>
            </w:r>
            <w:r w:rsidRPr="004C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нённой поваренной соли.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tabs>
                <w:tab w:val="left" w:pos="240"/>
              </w:tabs>
              <w:spacing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химические явления. Химические реакции.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t>Атомы, молекулы</w:t>
            </w:r>
            <w:proofErr w:type="gramStart"/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t>оны. Вещества молекулярного и немо</w:t>
            </w:r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лекулярного строения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Кристаллические решётки: ионная, атомная и молекулярная. Зависимость свойств веществ от типа кристаллической решётки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Простые</w:t>
            </w:r>
            <w:proofErr w:type="spellEnd"/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сложные</w:t>
            </w:r>
            <w:proofErr w:type="spellEnd"/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вещества</w:t>
            </w:r>
            <w:proofErr w:type="spellEnd"/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элемент. Металлы и неметаллы. Язык химии. Знаки химических элементов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t>Атомная единица массы. Относительная атомная масса.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посто</w:t>
            </w:r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янства состава веществ. Химические формулы.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Относительная молекулярная масса. Качественный и количественный состав вещества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Массовая доля химического элемента в сложном веществе. 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after="192" w:line="23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по химическим формулам.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Валентность химических элементов. Определение валентности элементов по формуле бинарных соединений.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хими</w:t>
            </w:r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формул бинарных соединений по валентности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t>Атомно-молекулярное учение.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сохранения массы веществ. Химические уравне</w:t>
            </w:r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ния. 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уравне</w:t>
            </w:r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 Типы химических реакций.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E672AD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Кислород. Нахождение в природе. Озон, аллотропия кислорода. Получение кислорода в лаборатории и промышленности. 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химические свой</w:t>
            </w:r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ства кислорода. Горение. Оксиды. </w:t>
            </w:r>
          </w:p>
          <w:p w:rsidR="004C5D08" w:rsidRPr="004C5D08" w:rsidRDefault="004C5D08" w:rsidP="004C5D08">
            <w:pPr>
              <w:widowControl w:val="0"/>
              <w:spacing w:line="230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кислорода. Круго</w:t>
            </w:r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ворот кислорода в природе.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tabs>
                <w:tab w:val="left" w:pos="422"/>
              </w:tabs>
              <w:spacing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№3 </w:t>
            </w:r>
            <w:r w:rsidRPr="004C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 и свойства кислорода.</w:t>
            </w:r>
          </w:p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Воздух и его состав. </w:t>
            </w:r>
            <w:proofErr w:type="gramStart"/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t>Зашита</w:t>
            </w:r>
            <w:proofErr w:type="gramEnd"/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атмосферного воздуха от загрязнений.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Водород. Нахождение в природе. Получение водорода в лабо</w:t>
            </w:r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ратории и промышленности. 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химические свойства водорода. Водород — восстановитель. Меры безопасности при работе с водородом. Применение водорода.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08">
              <w:rPr>
                <w:rFonts w:ascii="Times New Roman" w:eastAsia="MS Reference Sans Serif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Практическая работа № </w:t>
            </w:r>
            <w:r w:rsidRPr="004C5D08">
              <w:rPr>
                <w:rFonts w:ascii="MS Reference Sans Serif" w:eastAsia="MS Reference Sans Serif" w:hAnsi="MS Reference Sans Serif" w:cs="MS Reference Sans Serif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4C5D08">
              <w:rPr>
                <w:rFonts w:ascii="MS Reference Sans Serif" w:eastAsia="MS Reference Sans Serif" w:hAnsi="MS Reference Sans Serif" w:cs="MS Reference Sans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C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 во</w:t>
            </w:r>
            <w:r w:rsidRPr="004C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дорода и исследование его свойств</w:t>
            </w:r>
          </w:p>
        </w:tc>
      </w:tr>
      <w:tr w:rsidR="004C5D08" w:rsidRPr="004C5D08" w:rsidTr="002360CF">
        <w:trPr>
          <w:trHeight w:val="272"/>
        </w:trPr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2360CF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MS Reference Sans Serif" w:hAnsi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2360CF">
              <w:rPr>
                <w:rFonts w:ascii="Times New Roman" w:eastAsia="MS Reference Sans Serif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Повторение и обобщение </w:t>
            </w:r>
            <w:proofErr w:type="gramStart"/>
            <w:r w:rsidRPr="002360CF">
              <w:rPr>
                <w:rFonts w:ascii="Times New Roman" w:eastAsia="MS Reference Sans Serif" w:hAnsi="Times New Roman" w:cs="Times New Roman"/>
                <w:bCs/>
                <w:color w:val="000000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MS Reference Sans Serif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4C5D08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2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</w:rPr>
              <w:t>Вода. Методы определения состава воды — анализ и син</w:t>
            </w:r>
            <w:r w:rsidRPr="004C5D08">
              <w:rPr>
                <w:rFonts w:ascii="Times New Roman" w:eastAsia="Times New Roman" w:hAnsi="Times New Roman" w:cs="Times New Roman"/>
                <w:sz w:val="24"/>
              </w:rPr>
              <w:softHyphen/>
              <w:t xml:space="preserve">тез. Физические свойства воды. Вода в природе и способы её очистки. Аэрация воды. </w:t>
            </w:r>
          </w:p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</w:rPr>
              <w:t xml:space="preserve">Химические свойства воды. Применение воды. 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</w:rPr>
              <w:t>Вода — растворитель. Растворимость веществ в воде. Растворы.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</w:rPr>
              <w:t>Мас</w:t>
            </w:r>
            <w:r w:rsidRPr="004C5D08">
              <w:rPr>
                <w:rFonts w:ascii="Times New Roman" w:eastAsia="Times New Roman" w:hAnsi="Times New Roman" w:cs="Times New Roman"/>
                <w:sz w:val="24"/>
              </w:rPr>
              <w:softHyphen/>
              <w:t>совая доля растворённого вещества.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tabs>
                <w:tab w:val="left" w:pos="355"/>
              </w:tabs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C5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Практическая работа №5 </w:t>
            </w:r>
            <w:r w:rsidRPr="004C5D0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Приготовление растворов солей с определённой массовой долей растворённого вещества.</w:t>
            </w:r>
          </w:p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</w:rPr>
              <w:t>Количество вещества. Моль. Расчеты по формулам.</w:t>
            </w:r>
          </w:p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</w:rPr>
              <w:t>Молярная масса. Решение задач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</w:rPr>
              <w:t xml:space="preserve">Закон Авогадро. Молярный объём газов. 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</w:rPr>
              <w:t xml:space="preserve">Относительная плотность газов. 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</w:rPr>
              <w:t>Объёмные отношения газов при химических реакциях.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</w:rPr>
              <w:t>Решение задач на расчеты по химическим уравнениям.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</w:rPr>
              <w:t>Оксиды: состав, классификация. Номен</w:t>
            </w:r>
            <w:r w:rsidRPr="004C5D08">
              <w:rPr>
                <w:rFonts w:ascii="Times New Roman" w:eastAsia="Times New Roman" w:hAnsi="Times New Roman" w:cs="Times New Roman"/>
                <w:sz w:val="24"/>
              </w:rPr>
              <w:softHyphen/>
              <w:t xml:space="preserve">клатура оксидов. Основные и кислотные оксиды. </w:t>
            </w:r>
          </w:p>
        </w:tc>
      </w:tr>
      <w:tr w:rsidR="004C5D08" w:rsidRPr="004C5D08" w:rsidTr="002360CF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</w:rPr>
              <w:t>Физические и химические свойства, получение и применение оксидов.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5D08">
              <w:rPr>
                <w:rFonts w:ascii="Times New Roman" w:eastAsia="Times New Roman" w:hAnsi="Times New Roman" w:cs="Times New Roman"/>
                <w:sz w:val="24"/>
              </w:rPr>
              <w:t>Гидроксиды</w:t>
            </w:r>
            <w:proofErr w:type="spellEnd"/>
            <w:r w:rsidRPr="004C5D08">
              <w:rPr>
                <w:rFonts w:ascii="Times New Roman" w:eastAsia="Times New Roman" w:hAnsi="Times New Roman" w:cs="Times New Roman"/>
                <w:sz w:val="24"/>
              </w:rPr>
              <w:t xml:space="preserve">. Классификация </w:t>
            </w:r>
            <w:proofErr w:type="spellStart"/>
            <w:r w:rsidRPr="004C5D08">
              <w:rPr>
                <w:rFonts w:ascii="Times New Roman" w:eastAsia="Times New Roman" w:hAnsi="Times New Roman" w:cs="Times New Roman"/>
                <w:sz w:val="24"/>
              </w:rPr>
              <w:t>гидроксидов</w:t>
            </w:r>
            <w:proofErr w:type="spellEnd"/>
            <w:r w:rsidRPr="004C5D08">
              <w:rPr>
                <w:rFonts w:ascii="Times New Roman" w:eastAsia="Times New Roman" w:hAnsi="Times New Roman" w:cs="Times New Roman"/>
                <w:sz w:val="24"/>
              </w:rPr>
              <w:t>. Основания. Состав. Щёлочи и нерастворимые основания. Номенклатура. Физиче</w:t>
            </w:r>
            <w:r w:rsidRPr="004C5D08">
              <w:rPr>
                <w:rFonts w:ascii="Times New Roman" w:eastAsia="Times New Roman" w:hAnsi="Times New Roman" w:cs="Times New Roman"/>
                <w:sz w:val="24"/>
              </w:rPr>
              <w:softHyphen/>
              <w:t>ские свойства оснований.</w:t>
            </w:r>
          </w:p>
        </w:tc>
      </w:tr>
      <w:tr w:rsidR="004C5D08" w:rsidRPr="004C5D08" w:rsidTr="002360CF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</w:rPr>
              <w:t>Химические свойства оснований. Реакция нейтрализа</w:t>
            </w:r>
            <w:r w:rsidRPr="004C5D08">
              <w:rPr>
                <w:rFonts w:ascii="Times New Roman" w:eastAsia="Times New Roman" w:hAnsi="Times New Roman" w:cs="Times New Roman"/>
                <w:sz w:val="24"/>
              </w:rPr>
              <w:softHyphen/>
              <w:t>ции.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5D08">
              <w:rPr>
                <w:rFonts w:ascii="Times New Roman" w:eastAsia="Times New Roman" w:hAnsi="Times New Roman" w:cs="Times New Roman"/>
                <w:sz w:val="24"/>
              </w:rPr>
              <w:t>Амфотерные</w:t>
            </w:r>
            <w:proofErr w:type="spellEnd"/>
            <w:r w:rsidRPr="004C5D08">
              <w:rPr>
                <w:rFonts w:ascii="Times New Roman" w:eastAsia="Times New Roman" w:hAnsi="Times New Roman" w:cs="Times New Roman"/>
                <w:sz w:val="24"/>
              </w:rPr>
              <w:t xml:space="preserve"> оксиды и </w:t>
            </w:r>
            <w:proofErr w:type="spellStart"/>
            <w:r w:rsidRPr="004C5D08">
              <w:rPr>
                <w:rFonts w:ascii="Times New Roman" w:eastAsia="Times New Roman" w:hAnsi="Times New Roman" w:cs="Times New Roman"/>
                <w:sz w:val="24"/>
              </w:rPr>
              <w:t>гидроксиды</w:t>
            </w:r>
            <w:proofErr w:type="spellEnd"/>
            <w:r w:rsidRPr="004C5D08">
              <w:rPr>
                <w:rFonts w:ascii="Times New Roman" w:eastAsia="Times New Roman" w:hAnsi="Times New Roman" w:cs="Times New Roman"/>
                <w:sz w:val="24"/>
              </w:rPr>
              <w:t>. Получение и применение оснований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</w:rPr>
              <w:t>Кислоты. Состав. Классификация. Номенклатура. Физические свойства кислот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</w:rPr>
              <w:t xml:space="preserve">Химические свойства кислот. </w:t>
            </w:r>
            <w:proofErr w:type="spellStart"/>
            <w:r w:rsidRPr="004C5D08">
              <w:rPr>
                <w:rFonts w:ascii="Times New Roman" w:eastAsia="Times New Roman" w:hAnsi="Times New Roman" w:cs="Times New Roman"/>
                <w:sz w:val="24"/>
              </w:rPr>
              <w:t>Вытеснительный</w:t>
            </w:r>
            <w:proofErr w:type="spellEnd"/>
            <w:r w:rsidRPr="004C5D08">
              <w:rPr>
                <w:rFonts w:ascii="Times New Roman" w:eastAsia="Times New Roman" w:hAnsi="Times New Roman" w:cs="Times New Roman"/>
                <w:sz w:val="24"/>
              </w:rPr>
              <w:t xml:space="preserve"> ряд металлов.</w:t>
            </w:r>
          </w:p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обобщение темы. Решение расчетных задач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3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</w:rPr>
              <w:t>Соли. Состав. Классификация. Номенклатура. Физические свойства солей. Растворимость солей в воде. Применение солей.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</w:rPr>
              <w:t>Химические свой</w:t>
            </w:r>
            <w:r w:rsidRPr="004C5D08">
              <w:rPr>
                <w:rFonts w:ascii="Times New Roman" w:eastAsia="Times New Roman" w:hAnsi="Times New Roman" w:cs="Times New Roman"/>
                <w:sz w:val="24"/>
              </w:rPr>
              <w:softHyphen/>
              <w:t xml:space="preserve">ства солей. Способы получения солей. </w:t>
            </w:r>
          </w:p>
          <w:p w:rsidR="004C5D08" w:rsidRPr="004C5D08" w:rsidRDefault="004C5D08" w:rsidP="004C5D08">
            <w:pPr>
              <w:widowControl w:val="0"/>
              <w:spacing w:line="23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5D08" w:rsidRPr="004C5D08" w:rsidTr="003D4249">
        <w:tc>
          <w:tcPr>
            <w:tcW w:w="617" w:type="dxa"/>
          </w:tcPr>
          <w:p w:rsidR="004C5D08" w:rsidRPr="00E672AD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E672AD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</w:rPr>
              <w:t>Генетическая связь между основными классами неорганиче</w:t>
            </w:r>
            <w:r w:rsidRPr="004C5D08">
              <w:rPr>
                <w:rFonts w:ascii="Times New Roman" w:eastAsia="Times New Roman" w:hAnsi="Times New Roman" w:cs="Times New Roman"/>
                <w:sz w:val="24"/>
              </w:rPr>
              <w:softHyphen/>
              <w:t>ских соединений.</w:t>
            </w:r>
          </w:p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tabs>
                <w:tab w:val="left" w:pos="351"/>
              </w:tabs>
              <w:spacing w:line="202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MS Reference Sans Serif" w:hAnsi="Times New Roman" w:cs="Times New Roman"/>
                <w:b/>
                <w:bCs/>
                <w:color w:val="000000"/>
                <w:shd w:val="clear" w:color="auto" w:fill="FFFFFF"/>
              </w:rPr>
              <w:t xml:space="preserve">Практическая работа № 6. </w:t>
            </w:r>
            <w:r w:rsidRPr="004C5D08">
              <w:rPr>
                <w:rFonts w:ascii="Times New Roman" w:eastAsia="Times New Roman" w:hAnsi="Times New Roman" w:cs="Times New Roman"/>
                <w:sz w:val="24"/>
              </w:rPr>
              <w:t>Решение экспе</w:t>
            </w:r>
            <w:r w:rsidRPr="004C5D08">
              <w:rPr>
                <w:rFonts w:ascii="Times New Roman" w:eastAsia="Times New Roman" w:hAnsi="Times New Roman" w:cs="Times New Roman"/>
                <w:sz w:val="24"/>
              </w:rPr>
              <w:softHyphen/>
              <w:t>риментальных задач по теме «Важнейшие классы неорганических соединений».</w:t>
            </w:r>
          </w:p>
          <w:p w:rsidR="004C5D08" w:rsidRPr="004C5D08" w:rsidRDefault="004C5D08" w:rsidP="004C5D08">
            <w:pPr>
              <w:widowControl w:val="0"/>
              <w:spacing w:line="23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5D08" w:rsidRPr="004C5D08" w:rsidTr="003D4249">
        <w:tc>
          <w:tcPr>
            <w:tcW w:w="9894" w:type="dxa"/>
            <w:gridSpan w:val="4"/>
          </w:tcPr>
          <w:p w:rsidR="004C5D08" w:rsidRPr="004C5D08" w:rsidRDefault="004C5D08" w:rsidP="004C5D08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Century Gothic" w:hAnsi="Times New Roman" w:cs="Times New Roman"/>
                <w:b/>
                <w:bCs/>
                <w:color w:val="000000"/>
                <w:sz w:val="28"/>
                <w:szCs w:val="20"/>
                <w:shd w:val="clear" w:color="auto" w:fill="FFFFFF"/>
              </w:rPr>
              <w:t xml:space="preserve">Раздел 2. </w:t>
            </w:r>
            <w:r w:rsidRPr="004C5D08">
              <w:rPr>
                <w:rFonts w:ascii="Times New Roman" w:eastAsia="Times New Roman" w:hAnsi="Times New Roman" w:cs="Times New Roman"/>
                <w:b/>
                <w:sz w:val="28"/>
              </w:rPr>
              <w:t>Периодический закон и периодическая система химических элементов Д. И. Менделеева. 8 ч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</w:rPr>
              <w:t>Первоначальные попытки классификации химических эле</w:t>
            </w:r>
            <w:r w:rsidRPr="004C5D08">
              <w:rPr>
                <w:rFonts w:ascii="Times New Roman" w:eastAsia="Times New Roman" w:hAnsi="Times New Roman" w:cs="Times New Roman"/>
                <w:sz w:val="24"/>
              </w:rPr>
              <w:softHyphen/>
              <w:t>ментов. Понятие о группах сходных элементов. Естественные семейства щелочных металлов и галогенов. Благородные газы.</w:t>
            </w:r>
          </w:p>
          <w:p w:rsidR="004C5D08" w:rsidRPr="004C5D08" w:rsidRDefault="004C5D08" w:rsidP="004C5D08">
            <w:pPr>
              <w:widowControl w:val="0"/>
              <w:spacing w:line="23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</w:rPr>
              <w:t>Периодический закон Д. И. Менделеева. Периодическая систе</w:t>
            </w:r>
            <w:r w:rsidRPr="004C5D08">
              <w:rPr>
                <w:rFonts w:ascii="Times New Roman" w:eastAsia="Times New Roman" w:hAnsi="Times New Roman" w:cs="Times New Roman"/>
                <w:sz w:val="24"/>
              </w:rPr>
              <w:softHyphen/>
              <w:t xml:space="preserve">ма как </w:t>
            </w:r>
            <w:proofErr w:type="spellStart"/>
            <w:proofErr w:type="gramStart"/>
            <w:r w:rsidRPr="004C5D08">
              <w:rPr>
                <w:rFonts w:ascii="Times New Roman" w:eastAsia="Times New Roman" w:hAnsi="Times New Roman" w:cs="Times New Roman"/>
                <w:sz w:val="24"/>
              </w:rPr>
              <w:t>естественно-научная</w:t>
            </w:r>
            <w:proofErr w:type="spellEnd"/>
            <w:proofErr w:type="gramEnd"/>
            <w:r w:rsidRPr="004C5D08">
              <w:rPr>
                <w:rFonts w:ascii="Times New Roman" w:eastAsia="Times New Roman" w:hAnsi="Times New Roman" w:cs="Times New Roman"/>
                <w:sz w:val="24"/>
              </w:rPr>
              <w:t xml:space="preserve"> классификация химических </w:t>
            </w:r>
            <w:r w:rsidRPr="004C5D08">
              <w:rPr>
                <w:rFonts w:ascii="Times New Roman" w:eastAsia="Times New Roman" w:hAnsi="Times New Roman" w:cs="Times New Roman"/>
                <w:sz w:val="24"/>
              </w:rPr>
              <w:lastRenderedPageBreak/>
              <w:t>элемен</w:t>
            </w:r>
            <w:r w:rsidRPr="004C5D08">
              <w:rPr>
                <w:rFonts w:ascii="Times New Roman" w:eastAsia="Times New Roman" w:hAnsi="Times New Roman" w:cs="Times New Roman"/>
                <w:sz w:val="24"/>
              </w:rPr>
              <w:softHyphen/>
              <w:t xml:space="preserve">тов. Табличная форма представления классификации химических элементов. 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</w:rPr>
              <w:t>Структура таблицы «Периодическая система хими</w:t>
            </w:r>
            <w:r w:rsidRPr="004C5D08">
              <w:rPr>
                <w:rFonts w:ascii="Times New Roman" w:eastAsia="Times New Roman" w:hAnsi="Times New Roman" w:cs="Times New Roman"/>
                <w:sz w:val="24"/>
              </w:rPr>
              <w:softHyphen/>
              <w:t xml:space="preserve">ческих элементов Д. И. Менделеева» (короткая форма): </w:t>
            </w:r>
            <w:proofErr w:type="gramStart"/>
            <w:r w:rsidRPr="004C5D08">
              <w:rPr>
                <w:rFonts w:ascii="Times New Roman" w:eastAsia="Times New Roman" w:hAnsi="Times New Roman" w:cs="Times New Roman"/>
                <w:sz w:val="24"/>
              </w:rPr>
              <w:t>А-</w:t>
            </w:r>
            <w:proofErr w:type="gramEnd"/>
            <w:r w:rsidRPr="004C5D08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4C5D08">
              <w:rPr>
                <w:rFonts w:ascii="Times New Roman" w:eastAsia="Times New Roman" w:hAnsi="Times New Roman" w:cs="Times New Roman"/>
                <w:sz w:val="24"/>
              </w:rPr>
              <w:t>Б-группы</w:t>
            </w:r>
            <w:proofErr w:type="spellEnd"/>
            <w:r w:rsidRPr="004C5D08">
              <w:rPr>
                <w:rFonts w:ascii="Times New Roman" w:eastAsia="Times New Roman" w:hAnsi="Times New Roman" w:cs="Times New Roman"/>
                <w:sz w:val="24"/>
              </w:rPr>
              <w:t>, периоды.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</w:rPr>
              <w:t>Физический смысл порядкового номера элемента, номера периода, номера группы (для элементов А-групп).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</w:rPr>
              <w:t>Строение атома: ядро и электронная оболочка. Состав атом</w:t>
            </w:r>
            <w:r w:rsidRPr="004C5D08">
              <w:rPr>
                <w:rFonts w:ascii="Times New Roman" w:eastAsia="Times New Roman" w:hAnsi="Times New Roman" w:cs="Times New Roman"/>
                <w:sz w:val="24"/>
              </w:rPr>
              <w:softHyphen/>
              <w:t>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</w:rPr>
              <w:t>Электронная оболочка атома: понятие об энергетическом уровне (электронном слое), его ёмкости. Заполнение электрон</w:t>
            </w:r>
            <w:r w:rsidRPr="004C5D08">
              <w:rPr>
                <w:rFonts w:ascii="Times New Roman" w:eastAsia="Times New Roman" w:hAnsi="Times New Roman" w:cs="Times New Roman"/>
                <w:sz w:val="24"/>
              </w:rPr>
              <w:softHyphen/>
              <w:t>ных слоёв у атомов элементов первого—третьего периодов. Современная формулировка периодического закона.</w:t>
            </w:r>
          </w:p>
          <w:p w:rsidR="004C5D08" w:rsidRPr="004C5D08" w:rsidRDefault="004C5D08" w:rsidP="004C5D08">
            <w:pPr>
              <w:widowControl w:val="0"/>
              <w:spacing w:line="23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5D08" w:rsidRPr="004C5D08" w:rsidTr="003D4249">
        <w:trPr>
          <w:trHeight w:val="682"/>
        </w:trPr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</w:rPr>
              <w:t xml:space="preserve">  Валентность элементов в свете электронной теории.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</w:rPr>
              <w:t xml:space="preserve">Значение периодического закона. Жизнь и деятельность Д. И. Менделеева </w:t>
            </w:r>
          </w:p>
        </w:tc>
      </w:tr>
      <w:tr w:rsidR="004C5D08" w:rsidRPr="004C5D08" w:rsidTr="003D4249">
        <w:tc>
          <w:tcPr>
            <w:tcW w:w="9894" w:type="dxa"/>
            <w:gridSpan w:val="4"/>
          </w:tcPr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8"/>
                <w:szCs w:val="20"/>
                <w:shd w:val="clear" w:color="auto" w:fill="FFFFFF"/>
              </w:rPr>
            </w:pPr>
          </w:p>
          <w:p w:rsidR="004C5D08" w:rsidRPr="004C5D08" w:rsidRDefault="004C5D08" w:rsidP="004C5D08">
            <w:pPr>
              <w:widowControl w:val="0"/>
              <w:spacing w:line="230" w:lineRule="exact"/>
              <w:ind w:left="20"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Century Gothic" w:hAnsi="Times New Roman" w:cs="Times New Roman"/>
                <w:b/>
                <w:bCs/>
                <w:color w:val="000000"/>
                <w:sz w:val="28"/>
                <w:szCs w:val="20"/>
                <w:shd w:val="clear" w:color="auto" w:fill="FFFFFF"/>
              </w:rPr>
              <w:t xml:space="preserve">Раздел 3. </w:t>
            </w:r>
            <w:r w:rsidRPr="004C5D08">
              <w:rPr>
                <w:rFonts w:ascii="Times New Roman" w:eastAsia="Times New Roman" w:hAnsi="Times New Roman" w:cs="Times New Roman"/>
                <w:b/>
                <w:sz w:val="28"/>
              </w:rPr>
              <w:t>Строение вещества</w:t>
            </w:r>
            <w:r w:rsidRPr="004C5D08">
              <w:rPr>
                <w:rFonts w:ascii="Times New Roman" w:eastAsia="Times New Roman" w:hAnsi="Times New Roman" w:cs="Times New Roman"/>
                <w:b/>
                <w:sz w:val="32"/>
              </w:rPr>
              <w:t>. 6 ч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C5D08">
              <w:rPr>
                <w:rFonts w:ascii="Times New Roman" w:eastAsia="Times New Roman" w:hAnsi="Times New Roman" w:cs="Times New Roman"/>
                <w:sz w:val="24"/>
              </w:rPr>
              <w:t>Электроотрицательность</w:t>
            </w:r>
            <w:proofErr w:type="spellEnd"/>
            <w:r w:rsidRPr="004C5D08">
              <w:rPr>
                <w:rFonts w:ascii="Times New Roman" w:eastAsia="Times New Roman" w:hAnsi="Times New Roman" w:cs="Times New Roman"/>
                <w:sz w:val="24"/>
              </w:rPr>
              <w:t xml:space="preserve"> химических элементов Основные виды химической связи: </w:t>
            </w:r>
            <w:proofErr w:type="gramStart"/>
            <w:r w:rsidRPr="004C5D08">
              <w:rPr>
                <w:rFonts w:ascii="Times New Roman" w:eastAsia="Times New Roman" w:hAnsi="Times New Roman" w:cs="Times New Roman"/>
                <w:sz w:val="24"/>
              </w:rPr>
              <w:t>ковалентная</w:t>
            </w:r>
            <w:proofErr w:type="gramEnd"/>
            <w:r w:rsidRPr="004C5D08">
              <w:rPr>
                <w:rFonts w:ascii="Times New Roman" w:eastAsia="Times New Roman" w:hAnsi="Times New Roman" w:cs="Times New Roman"/>
                <w:sz w:val="24"/>
              </w:rPr>
              <w:t xml:space="preserve"> неполярная, ковалентная полярная.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E672AD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</w:rPr>
              <w:t>Ионная связь.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№4 </w:t>
            </w:r>
            <w:r w:rsidRPr="004C5D08">
              <w:rPr>
                <w:rFonts w:ascii="Times New Roman" w:eastAsia="Times New Roman" w:hAnsi="Times New Roman" w:cs="Times New Roman"/>
                <w:sz w:val="24"/>
              </w:rPr>
              <w:t>по темам «Периодический закон» и «Строение вещества»</w:t>
            </w:r>
          </w:p>
          <w:p w:rsidR="004C5D08" w:rsidRPr="004C5D08" w:rsidRDefault="004C5D08" w:rsidP="004C5D08">
            <w:pPr>
              <w:widowControl w:val="0"/>
              <w:spacing w:line="23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E672AD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</w:rPr>
              <w:t>Степень окисления. Правила определения степени окис</w:t>
            </w:r>
            <w:r w:rsidRPr="004C5D08">
              <w:rPr>
                <w:rFonts w:ascii="Times New Roman" w:eastAsia="Times New Roman" w:hAnsi="Times New Roman" w:cs="Times New Roman"/>
                <w:sz w:val="24"/>
              </w:rPr>
              <w:softHyphen/>
              <w:t>ления элементов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</w:rPr>
              <w:t>Степень окисления. Правила определения степени окис</w:t>
            </w:r>
            <w:r w:rsidRPr="004C5D08">
              <w:rPr>
                <w:rFonts w:ascii="Times New Roman" w:eastAsia="Times New Roman" w:hAnsi="Times New Roman" w:cs="Times New Roman"/>
                <w:sz w:val="24"/>
              </w:rPr>
              <w:softHyphen/>
              <w:t>ления элементов</w:t>
            </w:r>
          </w:p>
        </w:tc>
      </w:tr>
      <w:tr w:rsidR="004C5D08" w:rsidRPr="004C5D08" w:rsidTr="003D4249">
        <w:tc>
          <w:tcPr>
            <w:tcW w:w="617" w:type="dxa"/>
          </w:tcPr>
          <w:p w:rsidR="004C5D08" w:rsidRPr="004C5D08" w:rsidRDefault="004C5D08" w:rsidP="004C5D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7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5D08" w:rsidRPr="004C5D08" w:rsidRDefault="004C5D08" w:rsidP="004C5D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21" w:type="dxa"/>
          </w:tcPr>
          <w:p w:rsidR="004C5D08" w:rsidRPr="004C5D08" w:rsidRDefault="004C5D08" w:rsidP="004C5D08">
            <w:pPr>
              <w:widowControl w:val="0"/>
              <w:spacing w:line="23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5D08">
              <w:rPr>
                <w:rFonts w:ascii="Times New Roman" w:eastAsia="Times New Roman" w:hAnsi="Times New Roman" w:cs="Times New Roman"/>
                <w:sz w:val="24"/>
              </w:rPr>
              <w:t xml:space="preserve">Повторение и обобщение </w:t>
            </w:r>
            <w:proofErr w:type="gramStart"/>
            <w:r w:rsidRPr="004C5D08">
              <w:rPr>
                <w:rFonts w:ascii="Times New Roman" w:eastAsia="Times New Roman" w:hAnsi="Times New Roman" w:cs="Times New Roman"/>
                <w:sz w:val="24"/>
              </w:rPr>
              <w:t>изученного</w:t>
            </w:r>
            <w:proofErr w:type="gramEnd"/>
          </w:p>
        </w:tc>
      </w:tr>
    </w:tbl>
    <w:p w:rsidR="004C5D08" w:rsidRPr="004C5D08" w:rsidRDefault="004C5D08" w:rsidP="004C5D08">
      <w:pPr>
        <w:spacing w:after="200" w:line="276" w:lineRule="auto"/>
        <w:rPr>
          <w:rFonts w:ascii="Calibri" w:eastAsia="Times New Roman" w:hAnsi="Calibri" w:cs="Times New Roman"/>
        </w:rPr>
      </w:pPr>
    </w:p>
    <w:p w:rsidR="004C5D08" w:rsidRPr="004C5D08" w:rsidRDefault="004C5D08" w:rsidP="004C5D08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427ADB" w:rsidRDefault="00427ADB"/>
    <w:sectPr w:rsidR="00427ADB" w:rsidSect="002101E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423" w:rsidRDefault="000D4423" w:rsidP="00C738B4">
      <w:pPr>
        <w:spacing w:after="0" w:line="240" w:lineRule="auto"/>
      </w:pPr>
      <w:r>
        <w:separator/>
      </w:r>
    </w:p>
  </w:endnote>
  <w:endnote w:type="continuationSeparator" w:id="0">
    <w:p w:rsidR="000D4423" w:rsidRDefault="000D4423" w:rsidP="00C7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1622283"/>
      <w:docPartObj>
        <w:docPartGallery w:val="Page Numbers (Bottom of Page)"/>
        <w:docPartUnique/>
      </w:docPartObj>
    </w:sdtPr>
    <w:sdtContent>
      <w:p w:rsidR="003A3AF2" w:rsidRDefault="00C738B4">
        <w:pPr>
          <w:pStyle w:val="a4"/>
          <w:jc w:val="right"/>
        </w:pPr>
        <w:r>
          <w:fldChar w:fldCharType="begin"/>
        </w:r>
        <w:r w:rsidR="00F456C6">
          <w:instrText>PAGE   \* MERGEFORMAT</w:instrText>
        </w:r>
        <w:r>
          <w:fldChar w:fldCharType="separate"/>
        </w:r>
        <w:r w:rsidR="00E672AD" w:rsidRPr="00E672AD">
          <w:rPr>
            <w:noProof/>
            <w:lang w:val="ru-RU"/>
          </w:rPr>
          <w:t>4</w:t>
        </w:r>
        <w:r>
          <w:fldChar w:fldCharType="end"/>
        </w:r>
      </w:p>
    </w:sdtContent>
  </w:sdt>
  <w:p w:rsidR="003A3AF2" w:rsidRDefault="000D44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423" w:rsidRDefault="000D4423" w:rsidP="00C738B4">
      <w:pPr>
        <w:spacing w:after="0" w:line="240" w:lineRule="auto"/>
      </w:pPr>
      <w:r>
        <w:separator/>
      </w:r>
    </w:p>
  </w:footnote>
  <w:footnote w:type="continuationSeparator" w:id="0">
    <w:p w:rsidR="000D4423" w:rsidRDefault="000D4423" w:rsidP="00C73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E1F8F"/>
    <w:multiLevelType w:val="hybridMultilevel"/>
    <w:tmpl w:val="FF261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ADB"/>
    <w:rsid w:val="000D4423"/>
    <w:rsid w:val="002360CF"/>
    <w:rsid w:val="00427ADB"/>
    <w:rsid w:val="004C5D08"/>
    <w:rsid w:val="00C738B4"/>
    <w:rsid w:val="00E672AD"/>
    <w:rsid w:val="00F4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C5D0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4C5D08"/>
    <w:rPr>
      <w:rFonts w:ascii="Calibri" w:eastAsia="Times New Roman" w:hAnsi="Calibri" w:cs="Times New Roman"/>
      <w:lang w:val="en-US"/>
    </w:rPr>
  </w:style>
  <w:style w:type="table" w:customStyle="1" w:styleId="1">
    <w:name w:val="Сетка таблицы1"/>
    <w:basedOn w:val="a1"/>
    <w:next w:val="a3"/>
    <w:uiPriority w:val="59"/>
    <w:rsid w:val="004C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Sergey2016</dc:creator>
  <cp:lastModifiedBy>Tatyana</cp:lastModifiedBy>
  <cp:revision>2</cp:revision>
  <dcterms:created xsi:type="dcterms:W3CDTF">2018-06-16T13:35:00Z</dcterms:created>
  <dcterms:modified xsi:type="dcterms:W3CDTF">2018-06-16T13:35:00Z</dcterms:modified>
</cp:coreProperties>
</file>